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D84" w:rsidRPr="00A762D8" w:rsidRDefault="00F26D84" w:rsidP="00F26D84">
      <w:pPr>
        <w:pStyle w:val="xmsonormal"/>
        <w:shd w:val="clear" w:color="auto" w:fill="FFFFFF"/>
        <w:spacing w:before="0" w:beforeAutospacing="0" w:after="0" w:afterAutospacing="0"/>
        <w:rPr>
          <w:rFonts w:asciiTheme="majorHAnsi" w:hAnsiTheme="majorHAnsi" w:cs="Calibri"/>
          <w:sz w:val="32"/>
          <w:szCs w:val="32"/>
        </w:rPr>
      </w:pPr>
    </w:p>
    <w:p w:rsidR="00A762D8" w:rsidRPr="00A762D8" w:rsidRDefault="00A762D8" w:rsidP="00F26D84">
      <w:pPr>
        <w:pStyle w:val="xmsonormal"/>
        <w:shd w:val="clear" w:color="auto" w:fill="FFFFFF"/>
        <w:spacing w:before="0" w:beforeAutospacing="0" w:after="0" w:afterAutospacing="0"/>
        <w:rPr>
          <w:rFonts w:asciiTheme="majorHAnsi" w:hAnsiTheme="majorHAnsi"/>
          <w:b/>
          <w:sz w:val="28"/>
          <w:szCs w:val="32"/>
        </w:rPr>
      </w:pPr>
      <w:r w:rsidRPr="00A762D8">
        <w:rPr>
          <w:rFonts w:asciiTheme="majorHAnsi" w:hAnsiTheme="majorHAnsi"/>
          <w:b/>
          <w:sz w:val="28"/>
          <w:szCs w:val="32"/>
        </w:rPr>
        <w:t>ARTIKEL FORTSAT OM ”KRIGEN OM REVISORS SKATTERÅDGIVNING FORTSÆTTER”</w:t>
      </w:r>
    </w:p>
    <w:p w:rsidR="00F26D84" w:rsidRDefault="00A762D8" w:rsidP="00F26D84">
      <w:pPr>
        <w:pStyle w:val="xmsonormal"/>
        <w:shd w:val="clear" w:color="auto" w:fill="FFFFFF"/>
        <w:spacing w:before="0" w:beforeAutospacing="0" w:after="0" w:afterAutospacing="0"/>
        <w:rPr>
          <w:rFonts w:asciiTheme="majorHAnsi" w:hAnsiTheme="majorHAnsi"/>
          <w:sz w:val="32"/>
          <w:szCs w:val="32"/>
        </w:rPr>
      </w:pPr>
      <w:r>
        <w:rPr>
          <w:rFonts w:asciiTheme="majorHAnsi" w:hAnsiTheme="majorHAnsi"/>
          <w:sz w:val="32"/>
          <w:szCs w:val="32"/>
        </w:rPr>
        <w:t>Videre skriver Erhvervsstyrelsen: ”</w:t>
      </w:r>
      <w:r w:rsidR="00D865EC" w:rsidRPr="00A762D8">
        <w:rPr>
          <w:rFonts w:asciiTheme="majorHAnsi" w:hAnsiTheme="majorHAnsi"/>
          <w:sz w:val="32"/>
          <w:szCs w:val="32"/>
        </w:rPr>
        <w:t>Hvorvidt Skatterådet (stillingtagen til afgørelser indbragt af SKAT) er omfattet af forbuddet, vurderer Kammeradvokaten, at revisor som udgangspunkt er afskåret fra at repræsentere eller på anden måde bistå sin revisionsklient, såfremt det indklagede ankenævn og revisionsklienten har modsatrettede standpunkter og over for Skatterådet advokerer for hver sit udfald. I vurderingen lægger Kammeradvokaten navnlig vægt på, at Skatterådets behandling af disse sager har karakter af egentlig tvistløsning, og at processen for løsning af sådanne tvister er af domstolslignende karakter. Vurderingen er dog behæftet med en vis usikkerhed ifølge Kammeradvokaten.</w:t>
      </w:r>
      <w:r w:rsidR="00103B2E" w:rsidRPr="00A762D8">
        <w:rPr>
          <w:rFonts w:asciiTheme="majorHAnsi" w:hAnsiTheme="majorHAnsi"/>
          <w:sz w:val="32"/>
          <w:szCs w:val="32"/>
        </w:rPr>
        <w:t>”</w:t>
      </w:r>
    </w:p>
    <w:p w:rsidR="00B26C34" w:rsidRPr="00A762D8" w:rsidRDefault="00B17269" w:rsidP="00F26D84">
      <w:pPr>
        <w:pStyle w:val="xmsonormal"/>
        <w:shd w:val="clear" w:color="auto" w:fill="FFFFFF"/>
        <w:spacing w:before="0" w:beforeAutospacing="0" w:after="0" w:afterAutospacing="0"/>
        <w:rPr>
          <w:rFonts w:asciiTheme="majorHAnsi" w:hAnsiTheme="majorHAnsi"/>
          <w:sz w:val="32"/>
          <w:szCs w:val="32"/>
        </w:rPr>
      </w:pPr>
      <w:r>
        <w:rPr>
          <w:rFonts w:asciiTheme="majorHAnsi" w:hAnsiTheme="majorHAnsi"/>
          <w:sz w:val="32"/>
          <w:szCs w:val="32"/>
        </w:rPr>
        <w:tab/>
      </w:r>
      <w:r w:rsidR="00103B2E" w:rsidRPr="00A762D8">
        <w:rPr>
          <w:rFonts w:asciiTheme="majorHAnsi" w:hAnsiTheme="majorHAnsi"/>
          <w:sz w:val="32"/>
          <w:szCs w:val="32"/>
        </w:rPr>
        <w:t>Erhvervsstyrelsen lemper forbuddet ved at åbne for revisors rådgivning i</w:t>
      </w:r>
      <w:r w:rsidR="00B26C34" w:rsidRPr="00A762D8">
        <w:rPr>
          <w:rFonts w:asciiTheme="majorHAnsi" w:hAnsiTheme="majorHAnsi"/>
          <w:sz w:val="32"/>
          <w:szCs w:val="32"/>
        </w:rPr>
        <w:t xml:space="preserve"> </w:t>
      </w:r>
      <w:r w:rsidR="00103B2E" w:rsidRPr="00A762D8">
        <w:rPr>
          <w:rFonts w:asciiTheme="majorHAnsi" w:hAnsiTheme="majorHAnsi"/>
          <w:sz w:val="32"/>
          <w:szCs w:val="32"/>
        </w:rPr>
        <w:t xml:space="preserve">sager mod </w:t>
      </w:r>
      <w:r w:rsidR="00B26C34" w:rsidRPr="00A762D8">
        <w:rPr>
          <w:rFonts w:asciiTheme="majorHAnsi" w:hAnsiTheme="majorHAnsi"/>
          <w:sz w:val="32"/>
          <w:szCs w:val="32"/>
        </w:rPr>
        <w:t>administrative</w:t>
      </w:r>
      <w:r w:rsidR="00103B2E" w:rsidRPr="00A762D8">
        <w:rPr>
          <w:rFonts w:asciiTheme="majorHAnsi" w:hAnsiTheme="majorHAnsi"/>
          <w:sz w:val="32"/>
          <w:szCs w:val="32"/>
        </w:rPr>
        <w:t xml:space="preserve"> skatte</w:t>
      </w:r>
      <w:r w:rsidR="00B26C34" w:rsidRPr="00A762D8">
        <w:rPr>
          <w:rFonts w:asciiTheme="majorHAnsi" w:hAnsiTheme="majorHAnsi"/>
          <w:sz w:val="32"/>
          <w:szCs w:val="32"/>
        </w:rPr>
        <w:t xml:space="preserve">myndigheder og forbuddet med revisors deltagelse ved sagsbehandling i sager for skatteankenævn og skatteråd tags ud af det tidligere </w:t>
      </w:r>
      <w:r w:rsidR="00103B2E" w:rsidRPr="00A762D8">
        <w:rPr>
          <w:rFonts w:asciiTheme="majorHAnsi" w:hAnsiTheme="majorHAnsi"/>
          <w:sz w:val="32"/>
          <w:szCs w:val="32"/>
        </w:rPr>
        <w:t>forbud, indtil afklaring heraf foreligger</w:t>
      </w:r>
      <w:r w:rsidR="00B26C34" w:rsidRPr="00A762D8">
        <w:rPr>
          <w:rFonts w:asciiTheme="majorHAnsi" w:hAnsiTheme="majorHAnsi"/>
          <w:sz w:val="32"/>
          <w:szCs w:val="32"/>
        </w:rPr>
        <w:t xml:space="preserve"> af praksis, oplyses det.</w:t>
      </w:r>
    </w:p>
    <w:p w:rsidR="00103B2E" w:rsidRPr="00A762D8" w:rsidRDefault="00103B2E" w:rsidP="00F26D84">
      <w:pPr>
        <w:pStyle w:val="xmsonormal"/>
        <w:shd w:val="clear" w:color="auto" w:fill="FFFFFF"/>
        <w:spacing w:before="0" w:beforeAutospacing="0" w:after="0" w:afterAutospacing="0"/>
        <w:rPr>
          <w:rFonts w:asciiTheme="majorHAnsi" w:hAnsiTheme="majorHAnsi"/>
          <w:sz w:val="32"/>
          <w:szCs w:val="32"/>
        </w:rPr>
      </w:pPr>
      <w:r w:rsidRPr="00A762D8">
        <w:rPr>
          <w:rFonts w:asciiTheme="majorHAnsi" w:hAnsiTheme="majorHAnsi"/>
          <w:sz w:val="32"/>
          <w:szCs w:val="32"/>
        </w:rPr>
        <w:tab/>
        <w:t>Videre skriver styrelsen, at ” revisor er forhindret i for Landsskatteretten og for Skatteankestyrelsen i forbindelse med forberedelse af sager og indstillinger til Landsskatteretten at repræsentere sin revisionsklient, men derimod ikke forhindret i på anden måde yde bistand til sin revisionsklient, herunder som bisidder, ligesom revisor kan afklare faktiske forhold.”</w:t>
      </w:r>
    </w:p>
    <w:p w:rsidR="00103B2E" w:rsidRDefault="00103B2E" w:rsidP="00F26D84">
      <w:pPr>
        <w:pStyle w:val="xmsonormal"/>
        <w:shd w:val="clear" w:color="auto" w:fill="FFFFFF"/>
        <w:spacing w:before="0" w:beforeAutospacing="0" w:after="0" w:afterAutospacing="0"/>
        <w:rPr>
          <w:rFonts w:asciiTheme="majorHAnsi" w:hAnsiTheme="majorHAnsi"/>
          <w:sz w:val="32"/>
          <w:szCs w:val="32"/>
        </w:rPr>
      </w:pPr>
      <w:r w:rsidRPr="00A762D8">
        <w:rPr>
          <w:rFonts w:asciiTheme="majorHAnsi" w:hAnsiTheme="majorHAnsi"/>
          <w:sz w:val="32"/>
          <w:szCs w:val="32"/>
        </w:rPr>
        <w:tab/>
        <w:t xml:space="preserve">I sidste ende er spørgsmålet </w:t>
      </w:r>
      <w:r w:rsidR="003768C1" w:rsidRPr="00A762D8">
        <w:rPr>
          <w:rFonts w:asciiTheme="majorHAnsi" w:hAnsiTheme="majorHAnsi"/>
          <w:sz w:val="32"/>
          <w:szCs w:val="32"/>
        </w:rPr>
        <w:t xml:space="preserve">dog </w:t>
      </w:r>
      <w:r w:rsidRPr="00A762D8">
        <w:rPr>
          <w:rFonts w:asciiTheme="majorHAnsi" w:hAnsiTheme="majorHAnsi"/>
          <w:sz w:val="32"/>
          <w:szCs w:val="32"/>
        </w:rPr>
        <w:t xml:space="preserve">om virksomheder vil binde an med at anvende den lovpligtige revisor, hvis denne kun kan føre sagen halvdelen af vejen op mod de sidste tvistinstanser, eksempelvis Landskatteretten. </w:t>
      </w:r>
    </w:p>
    <w:p w:rsidR="00F26D84" w:rsidRPr="00A762D8" w:rsidRDefault="00A762D8" w:rsidP="00F26D84">
      <w:pPr>
        <w:pStyle w:val="xmsonormal"/>
        <w:shd w:val="clear" w:color="auto" w:fill="FFFFFF"/>
        <w:spacing w:before="0" w:beforeAutospacing="0" w:after="0" w:afterAutospacing="0"/>
        <w:rPr>
          <w:rFonts w:asciiTheme="majorHAnsi" w:hAnsiTheme="majorHAnsi"/>
          <w:sz w:val="32"/>
          <w:szCs w:val="32"/>
        </w:rPr>
      </w:pPr>
      <w:r>
        <w:rPr>
          <w:rFonts w:asciiTheme="majorHAnsi" w:hAnsiTheme="majorHAnsi"/>
          <w:sz w:val="32"/>
          <w:szCs w:val="32"/>
        </w:rPr>
        <w:tab/>
      </w:r>
      <w:r w:rsidR="00103B2E" w:rsidRPr="00A762D8">
        <w:rPr>
          <w:rFonts w:asciiTheme="majorHAnsi" w:hAnsiTheme="majorHAnsi" w:cs="Calibri"/>
          <w:sz w:val="32"/>
          <w:szCs w:val="32"/>
        </w:rPr>
        <w:t>Danske Revisorer er fortsat kritisk i relation til denne begrænsning: ”Vi mener</w:t>
      </w:r>
      <w:r w:rsidR="00F26D84" w:rsidRPr="00A762D8">
        <w:rPr>
          <w:rFonts w:asciiTheme="majorHAnsi" w:hAnsiTheme="majorHAnsi" w:cs="Calibri"/>
          <w:sz w:val="32"/>
          <w:szCs w:val="32"/>
        </w:rPr>
        <w:t>, at forbuddet mod juridiske ydelser i forbindelse med tvister strækkes for langt og udover den partsrepræsentation, som vi er enige i ikke er tilladt. Herudover er der en række områder, hvor der bør foretages en præcisering og afklaring af hensyn til såvel de omfattede revisorer som revisionsudvalgene</w:t>
      </w:r>
      <w:r w:rsidR="00103B2E" w:rsidRPr="00A762D8">
        <w:rPr>
          <w:rFonts w:asciiTheme="majorHAnsi" w:hAnsiTheme="majorHAnsi" w:cs="Calibri"/>
          <w:sz w:val="32"/>
          <w:szCs w:val="32"/>
        </w:rPr>
        <w:t>,</w:t>
      </w:r>
      <w:r w:rsidR="00F26D84" w:rsidRPr="00A762D8">
        <w:rPr>
          <w:rFonts w:asciiTheme="majorHAnsi" w:hAnsiTheme="majorHAnsi" w:cs="Calibri"/>
          <w:sz w:val="32"/>
          <w:szCs w:val="32"/>
        </w:rPr>
        <w:t>”</w:t>
      </w:r>
      <w:r w:rsidR="00103B2E" w:rsidRPr="00A762D8">
        <w:rPr>
          <w:rFonts w:asciiTheme="majorHAnsi" w:hAnsiTheme="majorHAnsi" w:cs="Calibri"/>
          <w:sz w:val="32"/>
          <w:szCs w:val="32"/>
        </w:rPr>
        <w:t xml:space="preserve"> siger Peter Gath.</w:t>
      </w:r>
    </w:p>
    <w:p w:rsidR="001B38C9" w:rsidRPr="00A762D8" w:rsidRDefault="00103B2E">
      <w:pPr>
        <w:rPr>
          <w:rFonts w:asciiTheme="majorHAnsi" w:hAnsiTheme="majorHAnsi"/>
          <w:sz w:val="32"/>
          <w:szCs w:val="32"/>
        </w:rPr>
      </w:pPr>
      <w:r w:rsidRPr="00A762D8">
        <w:rPr>
          <w:rFonts w:asciiTheme="majorHAnsi" w:hAnsiTheme="majorHAnsi"/>
          <w:sz w:val="32"/>
          <w:szCs w:val="32"/>
        </w:rPr>
        <w:lastRenderedPageBreak/>
        <w:tab/>
        <w:t xml:space="preserve">Endelig har der været kritik af anvendelse af begrebet ”faktuel baseret rådgivning”, som udgør det spillerum, hvor revisor gerne må bevæge sig på forbudte områder som eksempelvis tvistløsning. </w:t>
      </w:r>
      <w:r w:rsidR="001B38C9" w:rsidRPr="00A762D8">
        <w:rPr>
          <w:rFonts w:asciiTheme="majorHAnsi" w:hAnsiTheme="majorHAnsi"/>
          <w:sz w:val="32"/>
          <w:szCs w:val="32"/>
        </w:rPr>
        <w:t>Erhvervsstyrelsen skriver, at ”u</w:t>
      </w:r>
      <w:r w:rsidR="003768C1" w:rsidRPr="00A762D8">
        <w:rPr>
          <w:rFonts w:asciiTheme="majorHAnsi" w:hAnsiTheme="majorHAnsi"/>
          <w:sz w:val="32"/>
          <w:szCs w:val="32"/>
        </w:rPr>
        <w:t>dtrykket</w:t>
      </w:r>
      <w:r w:rsidRPr="00A762D8">
        <w:rPr>
          <w:rFonts w:asciiTheme="majorHAnsi" w:hAnsiTheme="majorHAnsi"/>
          <w:sz w:val="32"/>
          <w:szCs w:val="32"/>
        </w:rPr>
        <w:t>”</w:t>
      </w:r>
      <w:r w:rsidR="003768C1" w:rsidRPr="00A762D8">
        <w:rPr>
          <w:rFonts w:asciiTheme="majorHAnsi" w:hAnsiTheme="majorHAnsi"/>
          <w:sz w:val="32"/>
          <w:szCs w:val="32"/>
        </w:rPr>
        <w:t xml:space="preserve"> </w:t>
      </w:r>
      <w:r w:rsidRPr="00A762D8">
        <w:rPr>
          <w:rFonts w:asciiTheme="majorHAnsi" w:hAnsiTheme="majorHAnsi"/>
          <w:sz w:val="32"/>
          <w:szCs w:val="32"/>
        </w:rPr>
        <w:t>faktuelt baseret rådgivning” er anvendt i vejledningen som udtryk for den indsnævring af tilladte ydelser, der blev vedtaget i forbindelse med behandlingen af lovforslaget. Som det fremgår ovenfor, er rækkevidden af denne indsnævring ikke helt klar</w:t>
      </w:r>
      <w:r w:rsidR="001B38C9" w:rsidRPr="00A762D8">
        <w:rPr>
          <w:rFonts w:asciiTheme="majorHAnsi" w:hAnsiTheme="majorHAnsi"/>
          <w:sz w:val="32"/>
          <w:szCs w:val="32"/>
        </w:rPr>
        <w:t>.</w:t>
      </w:r>
      <w:r w:rsidR="00B17269">
        <w:rPr>
          <w:rFonts w:asciiTheme="majorHAnsi" w:hAnsiTheme="majorHAnsi"/>
          <w:sz w:val="32"/>
          <w:szCs w:val="32"/>
        </w:rPr>
        <w:t xml:space="preserve"> </w:t>
      </w:r>
      <w:r w:rsidR="001B38C9" w:rsidRPr="00A762D8">
        <w:rPr>
          <w:rFonts w:asciiTheme="majorHAnsi" w:hAnsiTheme="majorHAnsi"/>
          <w:sz w:val="32"/>
          <w:szCs w:val="32"/>
        </w:rPr>
        <w:t xml:space="preserve">(..) </w:t>
      </w:r>
      <w:proofErr w:type="gramStart"/>
      <w:r w:rsidR="001B38C9" w:rsidRPr="00A762D8">
        <w:rPr>
          <w:rFonts w:asciiTheme="majorHAnsi" w:hAnsiTheme="majorHAnsi"/>
          <w:sz w:val="32"/>
          <w:szCs w:val="32"/>
        </w:rPr>
        <w:t>Særligt afgrænsningen</w:t>
      </w:r>
      <w:proofErr w:type="gramEnd"/>
      <w:r w:rsidR="001B38C9" w:rsidRPr="00A762D8">
        <w:rPr>
          <w:rFonts w:asciiTheme="majorHAnsi" w:hAnsiTheme="majorHAnsi"/>
          <w:sz w:val="32"/>
          <w:szCs w:val="32"/>
        </w:rPr>
        <w:t xml:space="preserve"> af rådgivning, hvor der er tvivl om den skattemæssige behandling, vil imidlertid kunne indebære en væsentlig indsnævring, som kommer til at ramme bredere end tilsigtet.”</w:t>
      </w:r>
      <w:r w:rsidR="00B17269">
        <w:rPr>
          <w:rFonts w:asciiTheme="majorHAnsi" w:hAnsiTheme="majorHAnsi"/>
          <w:sz w:val="32"/>
          <w:szCs w:val="32"/>
        </w:rPr>
        <w:br/>
      </w:r>
      <w:r w:rsidR="001B38C9" w:rsidRPr="00A762D8">
        <w:rPr>
          <w:rFonts w:asciiTheme="majorHAnsi" w:hAnsiTheme="majorHAnsi"/>
          <w:sz w:val="32"/>
          <w:szCs w:val="32"/>
        </w:rPr>
        <w:tab/>
        <w:t>Erhvervsstyrelsen har også valgt at lempe på afgrænsningen af ”faktuel</w:t>
      </w:r>
      <w:r w:rsidR="00B17269">
        <w:rPr>
          <w:rFonts w:asciiTheme="majorHAnsi" w:hAnsiTheme="majorHAnsi"/>
          <w:sz w:val="32"/>
          <w:szCs w:val="32"/>
        </w:rPr>
        <w:t>t</w:t>
      </w:r>
      <w:r w:rsidR="001B38C9" w:rsidRPr="00A762D8">
        <w:rPr>
          <w:rFonts w:asciiTheme="majorHAnsi" w:hAnsiTheme="majorHAnsi"/>
          <w:sz w:val="32"/>
          <w:szCs w:val="32"/>
        </w:rPr>
        <w:t xml:space="preserve"> baseret rådgivning”: ”Principperne for faktuelt baseret rådgivning i vejledningsudkastet er blevet tilrettet under hensyntagen til høringsparternes f</w:t>
      </w:r>
      <w:r w:rsidR="003768C1" w:rsidRPr="00A762D8">
        <w:rPr>
          <w:rFonts w:asciiTheme="majorHAnsi" w:hAnsiTheme="majorHAnsi"/>
          <w:sz w:val="32"/>
          <w:szCs w:val="32"/>
        </w:rPr>
        <w:t xml:space="preserve">orslag og bemærkninger hertil. </w:t>
      </w:r>
      <w:r w:rsidR="001B38C9" w:rsidRPr="00A762D8">
        <w:rPr>
          <w:rFonts w:asciiTheme="majorHAnsi" w:hAnsiTheme="majorHAnsi"/>
          <w:sz w:val="32"/>
          <w:szCs w:val="32"/>
        </w:rPr>
        <w:t>Tilretningen indebærer, at det forhold, at der er verserende sager ikke i sig selv vil være til hinder for at yde rådgivning, hvis der gives oplysninger herom</w:t>
      </w:r>
      <w:r w:rsidR="003768C1" w:rsidRPr="00A762D8">
        <w:rPr>
          <w:rFonts w:asciiTheme="majorHAnsi" w:hAnsiTheme="majorHAnsi"/>
          <w:sz w:val="32"/>
          <w:szCs w:val="32"/>
        </w:rPr>
        <w:t xml:space="preserve"> (til SKAT.</w:t>
      </w:r>
      <w:r w:rsidR="00B17269">
        <w:rPr>
          <w:rFonts w:asciiTheme="majorHAnsi" w:hAnsiTheme="majorHAnsi"/>
          <w:sz w:val="32"/>
          <w:szCs w:val="32"/>
        </w:rPr>
        <w:t xml:space="preserve"> R</w:t>
      </w:r>
      <w:r w:rsidR="003768C1" w:rsidRPr="00A762D8">
        <w:rPr>
          <w:rFonts w:asciiTheme="majorHAnsi" w:hAnsiTheme="majorHAnsi"/>
          <w:sz w:val="32"/>
          <w:szCs w:val="32"/>
        </w:rPr>
        <w:t>ed).</w:t>
      </w:r>
      <w:r w:rsidR="001B38C9" w:rsidRPr="00A762D8">
        <w:rPr>
          <w:rFonts w:asciiTheme="majorHAnsi" w:hAnsiTheme="majorHAnsi"/>
          <w:sz w:val="32"/>
          <w:szCs w:val="32"/>
        </w:rPr>
        <w:t xml:space="preserve"> </w:t>
      </w:r>
      <w:r w:rsidR="003768C1" w:rsidRPr="00A762D8">
        <w:rPr>
          <w:rFonts w:asciiTheme="majorHAnsi" w:hAnsiTheme="majorHAnsi"/>
          <w:sz w:val="32"/>
          <w:szCs w:val="32"/>
        </w:rPr>
        <w:t>Forbud mod r</w:t>
      </w:r>
      <w:r w:rsidR="001B38C9" w:rsidRPr="00A762D8">
        <w:rPr>
          <w:rFonts w:asciiTheme="majorHAnsi" w:hAnsiTheme="majorHAnsi"/>
          <w:sz w:val="32"/>
          <w:szCs w:val="32"/>
        </w:rPr>
        <w:t>ådgivning, som ikke kan forventes godkendt af eller tidligere er underkendt af skattemyndighederne</w:t>
      </w:r>
      <w:r w:rsidR="003768C1" w:rsidRPr="00A762D8">
        <w:rPr>
          <w:rFonts w:asciiTheme="majorHAnsi" w:hAnsiTheme="majorHAnsi"/>
          <w:sz w:val="32"/>
          <w:szCs w:val="32"/>
        </w:rPr>
        <w:t xml:space="preserve"> </w:t>
      </w:r>
      <w:r w:rsidR="001B38C9" w:rsidRPr="00A762D8">
        <w:rPr>
          <w:rFonts w:asciiTheme="majorHAnsi" w:hAnsiTheme="majorHAnsi"/>
          <w:sz w:val="32"/>
          <w:szCs w:val="32"/>
        </w:rPr>
        <w:t xml:space="preserve">og rådgivning som anses for aggressiv skatteplanlægning eller grænser hertil vil </w:t>
      </w:r>
      <w:bookmarkStart w:id="0" w:name="_GoBack"/>
      <w:bookmarkEnd w:id="0"/>
      <w:r w:rsidR="001B38C9" w:rsidRPr="00A762D8">
        <w:rPr>
          <w:rFonts w:asciiTheme="majorHAnsi" w:hAnsiTheme="majorHAnsi"/>
          <w:sz w:val="32"/>
          <w:szCs w:val="32"/>
        </w:rPr>
        <w:t>blive fastholdt</w:t>
      </w:r>
      <w:r w:rsidR="003768C1" w:rsidRPr="00A762D8">
        <w:rPr>
          <w:rFonts w:asciiTheme="majorHAnsi" w:hAnsiTheme="majorHAnsi"/>
          <w:sz w:val="32"/>
          <w:szCs w:val="32"/>
        </w:rPr>
        <w:t>,</w:t>
      </w:r>
      <w:r w:rsidR="001B38C9" w:rsidRPr="00A762D8">
        <w:rPr>
          <w:rFonts w:asciiTheme="majorHAnsi" w:hAnsiTheme="majorHAnsi"/>
          <w:sz w:val="32"/>
          <w:szCs w:val="32"/>
        </w:rPr>
        <w:t>”</w:t>
      </w:r>
      <w:r w:rsidR="003768C1" w:rsidRPr="00A762D8">
        <w:rPr>
          <w:rFonts w:asciiTheme="majorHAnsi" w:hAnsiTheme="majorHAnsi"/>
          <w:sz w:val="32"/>
          <w:szCs w:val="32"/>
        </w:rPr>
        <w:t xml:space="preserve"> hedder det.</w:t>
      </w:r>
    </w:p>
    <w:sectPr w:rsidR="001B38C9" w:rsidRPr="00A762D8" w:rsidSect="0000718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84"/>
    <w:rsid w:val="0000718B"/>
    <w:rsid w:val="00103B2E"/>
    <w:rsid w:val="001B38C9"/>
    <w:rsid w:val="0031587A"/>
    <w:rsid w:val="003768C1"/>
    <w:rsid w:val="00462388"/>
    <w:rsid w:val="005116AB"/>
    <w:rsid w:val="00526B64"/>
    <w:rsid w:val="00712623"/>
    <w:rsid w:val="008725E2"/>
    <w:rsid w:val="00A762D8"/>
    <w:rsid w:val="00B17269"/>
    <w:rsid w:val="00B26C34"/>
    <w:rsid w:val="00D865EC"/>
    <w:rsid w:val="00F26D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BB61"/>
  <w15:docId w15:val="{5B8D8902-4CB8-487D-874F-FF6FA7B9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26D8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rphighlightallclass">
    <w:name w:val="rphighlightallclass"/>
    <w:basedOn w:val="DefaultParagraphFont"/>
    <w:rsid w:val="008725E2"/>
  </w:style>
  <w:style w:type="character" w:customStyle="1" w:styleId="rpg1">
    <w:name w:val="_rp_g1"/>
    <w:basedOn w:val="DefaultParagraphFont"/>
    <w:rsid w:val="008725E2"/>
  </w:style>
  <w:style w:type="character" w:customStyle="1" w:styleId="pel">
    <w:name w:val="_pe_l"/>
    <w:basedOn w:val="DefaultParagraphFont"/>
    <w:rsid w:val="008725E2"/>
  </w:style>
  <w:style w:type="character" w:customStyle="1" w:styleId="bidi">
    <w:name w:val="bidi"/>
    <w:basedOn w:val="DefaultParagraphFont"/>
    <w:rsid w:val="008725E2"/>
  </w:style>
  <w:style w:type="character" w:customStyle="1" w:styleId="rpq1">
    <w:name w:val="_rp_q1"/>
    <w:basedOn w:val="DefaultParagraphFont"/>
    <w:rsid w:val="008725E2"/>
  </w:style>
  <w:style w:type="paragraph" w:customStyle="1" w:styleId="xxxmsonormal">
    <w:name w:val="x_x_xmsonormal"/>
    <w:basedOn w:val="Normal"/>
    <w:rsid w:val="008725E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256538">
      <w:bodyDiv w:val="1"/>
      <w:marLeft w:val="0"/>
      <w:marRight w:val="0"/>
      <w:marTop w:val="0"/>
      <w:marBottom w:val="0"/>
      <w:divBdr>
        <w:top w:val="none" w:sz="0" w:space="0" w:color="auto"/>
        <w:left w:val="none" w:sz="0" w:space="0" w:color="auto"/>
        <w:bottom w:val="none" w:sz="0" w:space="0" w:color="auto"/>
        <w:right w:val="none" w:sz="0" w:space="0" w:color="auto"/>
      </w:divBdr>
    </w:div>
    <w:div w:id="1470394094">
      <w:bodyDiv w:val="1"/>
      <w:marLeft w:val="0"/>
      <w:marRight w:val="0"/>
      <w:marTop w:val="0"/>
      <w:marBottom w:val="0"/>
      <w:divBdr>
        <w:top w:val="none" w:sz="0" w:space="0" w:color="auto"/>
        <w:left w:val="none" w:sz="0" w:space="0" w:color="auto"/>
        <w:bottom w:val="none" w:sz="0" w:space="0" w:color="auto"/>
        <w:right w:val="none" w:sz="0" w:space="0" w:color="auto"/>
      </w:divBdr>
      <w:divsChild>
        <w:div w:id="1510024437">
          <w:marLeft w:val="0"/>
          <w:marRight w:val="0"/>
          <w:marTop w:val="0"/>
          <w:marBottom w:val="191"/>
          <w:divBdr>
            <w:top w:val="none" w:sz="0" w:space="0" w:color="auto"/>
            <w:left w:val="none" w:sz="0" w:space="0" w:color="auto"/>
            <w:bottom w:val="none" w:sz="0" w:space="0" w:color="auto"/>
            <w:right w:val="none" w:sz="0" w:space="0" w:color="auto"/>
          </w:divBdr>
          <w:divsChild>
            <w:div w:id="196159716">
              <w:marLeft w:val="0"/>
              <w:marRight w:val="0"/>
              <w:marTop w:val="0"/>
              <w:marBottom w:val="0"/>
              <w:divBdr>
                <w:top w:val="none" w:sz="0" w:space="0" w:color="auto"/>
                <w:left w:val="none" w:sz="0" w:space="0" w:color="auto"/>
                <w:bottom w:val="none" w:sz="0" w:space="0" w:color="auto"/>
                <w:right w:val="none" w:sz="0" w:space="0" w:color="auto"/>
              </w:divBdr>
              <w:divsChild>
                <w:div w:id="13805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8997">
          <w:marLeft w:val="0"/>
          <w:marRight w:val="0"/>
          <w:marTop w:val="0"/>
          <w:marBottom w:val="0"/>
          <w:divBdr>
            <w:top w:val="none" w:sz="0" w:space="0" w:color="auto"/>
            <w:left w:val="none" w:sz="0" w:space="0" w:color="auto"/>
            <w:bottom w:val="none" w:sz="0" w:space="0" w:color="auto"/>
            <w:right w:val="none" w:sz="0" w:space="0" w:color="auto"/>
          </w:divBdr>
          <w:divsChild>
            <w:div w:id="696734579">
              <w:marLeft w:val="0"/>
              <w:marRight w:val="0"/>
              <w:marTop w:val="0"/>
              <w:marBottom w:val="0"/>
              <w:divBdr>
                <w:top w:val="none" w:sz="0" w:space="0" w:color="auto"/>
                <w:left w:val="none" w:sz="0" w:space="0" w:color="auto"/>
                <w:bottom w:val="none" w:sz="0" w:space="0" w:color="auto"/>
                <w:right w:val="none" w:sz="0" w:space="0" w:color="auto"/>
              </w:divBdr>
              <w:divsChild>
                <w:div w:id="933898085">
                  <w:marLeft w:val="0"/>
                  <w:marRight w:val="0"/>
                  <w:marTop w:val="0"/>
                  <w:marBottom w:val="85"/>
                  <w:divBdr>
                    <w:top w:val="none" w:sz="0" w:space="0" w:color="auto"/>
                    <w:left w:val="none" w:sz="0" w:space="0" w:color="auto"/>
                    <w:bottom w:val="none" w:sz="0" w:space="0" w:color="auto"/>
                    <w:right w:val="none" w:sz="0" w:space="0" w:color="auto"/>
                  </w:divBdr>
                  <w:divsChild>
                    <w:div w:id="1984046601">
                      <w:marLeft w:val="0"/>
                      <w:marRight w:val="0"/>
                      <w:marTop w:val="0"/>
                      <w:marBottom w:val="0"/>
                      <w:divBdr>
                        <w:top w:val="none" w:sz="0" w:space="0" w:color="auto"/>
                        <w:left w:val="none" w:sz="0" w:space="0" w:color="auto"/>
                        <w:bottom w:val="none" w:sz="0" w:space="0" w:color="auto"/>
                        <w:right w:val="none" w:sz="0" w:space="0" w:color="auto"/>
                      </w:divBdr>
                      <w:divsChild>
                        <w:div w:id="1923179036">
                          <w:marLeft w:val="0"/>
                          <w:marRight w:val="0"/>
                          <w:marTop w:val="0"/>
                          <w:marBottom w:val="0"/>
                          <w:divBdr>
                            <w:top w:val="none" w:sz="0" w:space="0" w:color="auto"/>
                            <w:left w:val="none" w:sz="0" w:space="0" w:color="auto"/>
                            <w:bottom w:val="none" w:sz="0" w:space="0" w:color="auto"/>
                            <w:right w:val="none" w:sz="0" w:space="0" w:color="auto"/>
                          </w:divBdr>
                          <w:divsChild>
                            <w:div w:id="1415710790">
                              <w:marLeft w:val="0"/>
                              <w:marRight w:val="0"/>
                              <w:marTop w:val="0"/>
                              <w:marBottom w:val="42"/>
                              <w:divBdr>
                                <w:top w:val="none" w:sz="0" w:space="0" w:color="auto"/>
                                <w:left w:val="none" w:sz="0" w:space="0" w:color="auto"/>
                                <w:bottom w:val="none" w:sz="0" w:space="0" w:color="auto"/>
                                <w:right w:val="none" w:sz="0" w:space="0" w:color="auto"/>
                              </w:divBdr>
                              <w:divsChild>
                                <w:div w:id="708602836">
                                  <w:marLeft w:val="0"/>
                                  <w:marRight w:val="0"/>
                                  <w:marTop w:val="0"/>
                                  <w:marBottom w:val="0"/>
                                  <w:divBdr>
                                    <w:top w:val="none" w:sz="0" w:space="0" w:color="auto"/>
                                    <w:left w:val="none" w:sz="0" w:space="0" w:color="auto"/>
                                    <w:bottom w:val="none" w:sz="0" w:space="0" w:color="auto"/>
                                    <w:right w:val="none" w:sz="0" w:space="0" w:color="auto"/>
                                  </w:divBdr>
                                  <w:divsChild>
                                    <w:div w:id="454758302">
                                      <w:marLeft w:val="0"/>
                                      <w:marRight w:val="0"/>
                                      <w:marTop w:val="0"/>
                                      <w:marBottom w:val="0"/>
                                      <w:divBdr>
                                        <w:top w:val="none" w:sz="0" w:space="0" w:color="auto"/>
                                        <w:left w:val="none" w:sz="0" w:space="0" w:color="auto"/>
                                        <w:bottom w:val="none" w:sz="0" w:space="0" w:color="auto"/>
                                        <w:right w:val="none" w:sz="0" w:space="0" w:color="auto"/>
                                      </w:divBdr>
                                      <w:divsChild>
                                        <w:div w:id="141313123">
                                          <w:marLeft w:val="0"/>
                                          <w:marRight w:val="0"/>
                                          <w:marTop w:val="0"/>
                                          <w:marBottom w:val="0"/>
                                          <w:divBdr>
                                            <w:top w:val="none" w:sz="0" w:space="0" w:color="auto"/>
                                            <w:left w:val="none" w:sz="0" w:space="0" w:color="auto"/>
                                            <w:bottom w:val="none" w:sz="0" w:space="0" w:color="auto"/>
                                            <w:right w:val="none" w:sz="0" w:space="0" w:color="auto"/>
                                          </w:divBdr>
                                          <w:divsChild>
                                            <w:div w:id="1858496446">
                                              <w:marLeft w:val="0"/>
                                              <w:marRight w:val="212"/>
                                              <w:marTop w:val="212"/>
                                              <w:marBottom w:val="0"/>
                                              <w:divBdr>
                                                <w:top w:val="none" w:sz="0" w:space="0" w:color="auto"/>
                                                <w:left w:val="none" w:sz="0" w:space="0" w:color="auto"/>
                                                <w:bottom w:val="none" w:sz="0" w:space="0" w:color="auto"/>
                                                <w:right w:val="none" w:sz="0" w:space="0" w:color="auto"/>
                                              </w:divBdr>
                                              <w:divsChild>
                                                <w:div w:id="1255283443">
                                                  <w:marLeft w:val="0"/>
                                                  <w:marRight w:val="0"/>
                                                  <w:marTop w:val="0"/>
                                                  <w:marBottom w:val="0"/>
                                                  <w:divBdr>
                                                    <w:top w:val="none" w:sz="0" w:space="0" w:color="auto"/>
                                                    <w:left w:val="none" w:sz="0" w:space="0" w:color="auto"/>
                                                    <w:bottom w:val="none" w:sz="0" w:space="0" w:color="auto"/>
                                                    <w:right w:val="none" w:sz="0" w:space="0" w:color="auto"/>
                                                  </w:divBdr>
                                                  <w:divsChild>
                                                    <w:div w:id="1722750032">
                                                      <w:marLeft w:val="0"/>
                                                      <w:marRight w:val="0"/>
                                                      <w:marTop w:val="0"/>
                                                      <w:marBottom w:val="0"/>
                                                      <w:divBdr>
                                                        <w:top w:val="none" w:sz="0" w:space="0" w:color="auto"/>
                                                        <w:left w:val="none" w:sz="0" w:space="0" w:color="auto"/>
                                                        <w:bottom w:val="none" w:sz="0" w:space="0" w:color="auto"/>
                                                        <w:right w:val="none" w:sz="0" w:space="0" w:color="auto"/>
                                                      </w:divBdr>
                                                      <w:divsChild>
                                                        <w:div w:id="621233907">
                                                          <w:marLeft w:val="0"/>
                                                          <w:marRight w:val="0"/>
                                                          <w:marTop w:val="0"/>
                                                          <w:marBottom w:val="0"/>
                                                          <w:divBdr>
                                                            <w:top w:val="none" w:sz="0" w:space="0" w:color="auto"/>
                                                            <w:left w:val="none" w:sz="0" w:space="0" w:color="auto"/>
                                                            <w:bottom w:val="none" w:sz="0" w:space="0" w:color="auto"/>
                                                            <w:right w:val="none" w:sz="0" w:space="0" w:color="auto"/>
                                                          </w:divBdr>
                                                          <w:divsChild>
                                                            <w:div w:id="15637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6754">
                                      <w:marLeft w:val="0"/>
                                      <w:marRight w:val="0"/>
                                      <w:marTop w:val="0"/>
                                      <w:marBottom w:val="0"/>
                                      <w:divBdr>
                                        <w:top w:val="none" w:sz="0" w:space="0" w:color="auto"/>
                                        <w:left w:val="none" w:sz="0" w:space="0" w:color="auto"/>
                                        <w:bottom w:val="none" w:sz="0" w:space="0" w:color="auto"/>
                                        <w:right w:val="none" w:sz="0" w:space="0" w:color="auto"/>
                                      </w:divBdr>
                                      <w:divsChild>
                                        <w:div w:id="1910075973">
                                          <w:marLeft w:val="0"/>
                                          <w:marRight w:val="0"/>
                                          <w:marTop w:val="0"/>
                                          <w:marBottom w:val="0"/>
                                          <w:divBdr>
                                            <w:top w:val="none" w:sz="0" w:space="0" w:color="auto"/>
                                            <w:left w:val="none" w:sz="0" w:space="0" w:color="auto"/>
                                            <w:bottom w:val="none" w:sz="0" w:space="0" w:color="auto"/>
                                            <w:right w:val="none" w:sz="0" w:space="0" w:color="auto"/>
                                          </w:divBdr>
                                          <w:divsChild>
                                            <w:div w:id="565916932">
                                              <w:marLeft w:val="0"/>
                                              <w:marRight w:val="0"/>
                                              <w:marTop w:val="0"/>
                                              <w:marBottom w:val="0"/>
                                              <w:divBdr>
                                                <w:top w:val="none" w:sz="0" w:space="0" w:color="auto"/>
                                                <w:left w:val="none" w:sz="0" w:space="0" w:color="auto"/>
                                                <w:bottom w:val="none" w:sz="0" w:space="0" w:color="auto"/>
                                                <w:right w:val="none" w:sz="0" w:space="0" w:color="auto"/>
                                              </w:divBdr>
                                              <w:divsChild>
                                                <w:div w:id="1116097749">
                                                  <w:marLeft w:val="0"/>
                                                  <w:marRight w:val="0"/>
                                                  <w:marTop w:val="0"/>
                                                  <w:marBottom w:val="0"/>
                                                  <w:divBdr>
                                                    <w:top w:val="none" w:sz="0" w:space="0" w:color="auto"/>
                                                    <w:left w:val="none" w:sz="0" w:space="0" w:color="auto"/>
                                                    <w:bottom w:val="none" w:sz="0" w:space="0" w:color="auto"/>
                                                    <w:right w:val="none" w:sz="0" w:space="0" w:color="auto"/>
                                                  </w:divBdr>
                                                  <w:divsChild>
                                                    <w:div w:id="1486386473">
                                                      <w:marLeft w:val="0"/>
                                                      <w:marRight w:val="0"/>
                                                      <w:marTop w:val="0"/>
                                                      <w:marBottom w:val="106"/>
                                                      <w:divBdr>
                                                        <w:top w:val="none" w:sz="0" w:space="0" w:color="auto"/>
                                                        <w:left w:val="none" w:sz="0" w:space="0" w:color="auto"/>
                                                        <w:bottom w:val="none" w:sz="0" w:space="0" w:color="auto"/>
                                                        <w:right w:val="none" w:sz="0" w:space="0" w:color="auto"/>
                                                      </w:divBdr>
                                                      <w:divsChild>
                                                        <w:div w:id="5495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4824">
                                          <w:marLeft w:val="0"/>
                                          <w:marRight w:val="0"/>
                                          <w:marTop w:val="0"/>
                                          <w:marBottom w:val="0"/>
                                          <w:divBdr>
                                            <w:top w:val="none" w:sz="0" w:space="0" w:color="auto"/>
                                            <w:left w:val="none" w:sz="0" w:space="0" w:color="auto"/>
                                            <w:bottom w:val="none" w:sz="0" w:space="0" w:color="auto"/>
                                            <w:right w:val="none" w:sz="0" w:space="0" w:color="auto"/>
                                          </w:divBdr>
                                          <w:divsChild>
                                            <w:div w:id="585499411">
                                              <w:marLeft w:val="0"/>
                                              <w:marRight w:val="0"/>
                                              <w:marTop w:val="0"/>
                                              <w:marBottom w:val="0"/>
                                              <w:divBdr>
                                                <w:top w:val="none" w:sz="0" w:space="0" w:color="auto"/>
                                                <w:left w:val="none" w:sz="0" w:space="0" w:color="auto"/>
                                                <w:bottom w:val="none" w:sz="0" w:space="0" w:color="auto"/>
                                                <w:right w:val="none" w:sz="0" w:space="0" w:color="auto"/>
                                              </w:divBdr>
                                              <w:divsChild>
                                                <w:div w:id="16404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3812">
                                          <w:marLeft w:val="0"/>
                                          <w:marRight w:val="0"/>
                                          <w:marTop w:val="0"/>
                                          <w:marBottom w:val="0"/>
                                          <w:divBdr>
                                            <w:top w:val="none" w:sz="0" w:space="0" w:color="auto"/>
                                            <w:left w:val="none" w:sz="0" w:space="0" w:color="auto"/>
                                            <w:bottom w:val="none" w:sz="0" w:space="0" w:color="auto"/>
                                            <w:right w:val="none" w:sz="0" w:space="0" w:color="auto"/>
                                          </w:divBdr>
                                          <w:divsChild>
                                            <w:div w:id="178466716">
                                              <w:marLeft w:val="0"/>
                                              <w:marRight w:val="0"/>
                                              <w:marTop w:val="0"/>
                                              <w:marBottom w:val="0"/>
                                              <w:divBdr>
                                                <w:top w:val="none" w:sz="0" w:space="0" w:color="auto"/>
                                                <w:left w:val="none" w:sz="0" w:space="0" w:color="auto"/>
                                                <w:bottom w:val="none" w:sz="0" w:space="0" w:color="auto"/>
                                                <w:right w:val="none" w:sz="0" w:space="0" w:color="auto"/>
                                              </w:divBdr>
                                              <w:divsChild>
                                                <w:div w:id="1211962504">
                                                  <w:marLeft w:val="0"/>
                                                  <w:marRight w:val="0"/>
                                                  <w:marTop w:val="0"/>
                                                  <w:marBottom w:val="0"/>
                                                  <w:divBdr>
                                                    <w:top w:val="none" w:sz="0" w:space="0" w:color="auto"/>
                                                    <w:left w:val="none" w:sz="0" w:space="0" w:color="auto"/>
                                                    <w:bottom w:val="none" w:sz="0" w:space="0" w:color="auto"/>
                                                    <w:right w:val="none" w:sz="0" w:space="0" w:color="auto"/>
                                                  </w:divBdr>
                                                  <w:divsChild>
                                                    <w:div w:id="1595170768">
                                                      <w:marLeft w:val="0"/>
                                                      <w:marRight w:val="0"/>
                                                      <w:marTop w:val="0"/>
                                                      <w:marBottom w:val="0"/>
                                                      <w:divBdr>
                                                        <w:top w:val="none" w:sz="0" w:space="0" w:color="auto"/>
                                                        <w:left w:val="none" w:sz="0" w:space="0" w:color="auto"/>
                                                        <w:bottom w:val="none" w:sz="0" w:space="0" w:color="auto"/>
                                                        <w:right w:val="none" w:sz="0" w:space="0" w:color="auto"/>
                                                      </w:divBdr>
                                                    </w:div>
                                                  </w:divsChild>
                                                </w:div>
                                                <w:div w:id="1425959093">
                                                  <w:marLeft w:val="0"/>
                                                  <w:marRight w:val="0"/>
                                                  <w:marTop w:val="0"/>
                                                  <w:marBottom w:val="0"/>
                                                  <w:divBdr>
                                                    <w:top w:val="none" w:sz="0" w:space="0" w:color="auto"/>
                                                    <w:left w:val="none" w:sz="0" w:space="0" w:color="auto"/>
                                                    <w:bottom w:val="none" w:sz="0" w:space="0" w:color="auto"/>
                                                    <w:right w:val="none" w:sz="0" w:space="0" w:color="auto"/>
                                                  </w:divBdr>
                                                  <w:divsChild>
                                                    <w:div w:id="1399549818">
                                                      <w:marLeft w:val="0"/>
                                                      <w:marRight w:val="0"/>
                                                      <w:marTop w:val="0"/>
                                                      <w:marBottom w:val="0"/>
                                                      <w:divBdr>
                                                        <w:top w:val="none" w:sz="0" w:space="0" w:color="auto"/>
                                                        <w:left w:val="none" w:sz="0" w:space="0" w:color="auto"/>
                                                        <w:bottom w:val="none" w:sz="0" w:space="0" w:color="auto"/>
                                                        <w:right w:val="none" w:sz="0" w:space="0" w:color="auto"/>
                                                      </w:divBdr>
                                                      <w:divsChild>
                                                        <w:div w:id="1803497401">
                                                          <w:marLeft w:val="0"/>
                                                          <w:marRight w:val="0"/>
                                                          <w:marTop w:val="0"/>
                                                          <w:marBottom w:val="0"/>
                                                          <w:divBdr>
                                                            <w:top w:val="none" w:sz="0" w:space="0" w:color="auto"/>
                                                            <w:left w:val="none" w:sz="0" w:space="0" w:color="auto"/>
                                                            <w:bottom w:val="none" w:sz="0" w:space="0" w:color="auto"/>
                                                            <w:right w:val="none" w:sz="0" w:space="0" w:color="auto"/>
                                                          </w:divBdr>
                                                          <w:divsChild>
                                                            <w:div w:id="77990665">
                                                              <w:marLeft w:val="0"/>
                                                              <w:marRight w:val="0"/>
                                                              <w:marTop w:val="0"/>
                                                              <w:marBottom w:val="0"/>
                                                              <w:divBdr>
                                                                <w:top w:val="none" w:sz="0" w:space="0" w:color="auto"/>
                                                                <w:left w:val="none" w:sz="0" w:space="0" w:color="auto"/>
                                                                <w:bottom w:val="none" w:sz="0" w:space="0" w:color="auto"/>
                                                                <w:right w:val="none" w:sz="0" w:space="0" w:color="auto"/>
                                                              </w:divBdr>
                                                              <w:divsChild>
                                                                <w:div w:id="1454712324">
                                                                  <w:marLeft w:val="0"/>
                                                                  <w:marRight w:val="0"/>
                                                                  <w:marTop w:val="0"/>
                                                                  <w:marBottom w:val="0"/>
                                                                  <w:divBdr>
                                                                    <w:top w:val="none" w:sz="0" w:space="0" w:color="auto"/>
                                                                    <w:left w:val="none" w:sz="0" w:space="0" w:color="auto"/>
                                                                    <w:bottom w:val="none" w:sz="0" w:space="0" w:color="auto"/>
                                                                    <w:right w:val="none" w:sz="0" w:space="0" w:color="auto"/>
                                                                  </w:divBdr>
                                                                  <w:divsChild>
                                                                    <w:div w:id="1301105965">
                                                                      <w:marLeft w:val="0"/>
                                                                      <w:marRight w:val="0"/>
                                                                      <w:marTop w:val="0"/>
                                                                      <w:marBottom w:val="0"/>
                                                                      <w:divBdr>
                                                                        <w:top w:val="none" w:sz="0" w:space="0" w:color="auto"/>
                                                                        <w:left w:val="none" w:sz="0" w:space="0" w:color="auto"/>
                                                                        <w:bottom w:val="none" w:sz="0" w:space="0" w:color="auto"/>
                                                                        <w:right w:val="none" w:sz="0" w:space="0" w:color="auto"/>
                                                                      </w:divBdr>
                                                                      <w:divsChild>
                                                                        <w:div w:id="1256279131">
                                                                          <w:marLeft w:val="0"/>
                                                                          <w:marRight w:val="0"/>
                                                                          <w:marTop w:val="0"/>
                                                                          <w:marBottom w:val="0"/>
                                                                          <w:divBdr>
                                                                            <w:top w:val="none" w:sz="0" w:space="0" w:color="auto"/>
                                                                            <w:left w:val="none" w:sz="0" w:space="0" w:color="auto"/>
                                                                            <w:bottom w:val="none" w:sz="0" w:space="0" w:color="auto"/>
                                                                            <w:right w:val="none" w:sz="0" w:space="0" w:color="auto"/>
                                                                          </w:divBdr>
                                                                          <w:divsChild>
                                                                            <w:div w:id="6786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5690455">
                  <w:marLeft w:val="0"/>
                  <w:marRight w:val="0"/>
                  <w:marTop w:val="85"/>
                  <w:marBottom w:val="0"/>
                  <w:divBdr>
                    <w:top w:val="none" w:sz="0" w:space="0" w:color="auto"/>
                    <w:left w:val="none" w:sz="0" w:space="0" w:color="auto"/>
                    <w:bottom w:val="none" w:sz="0" w:space="0" w:color="auto"/>
                    <w:right w:val="none" w:sz="0" w:space="0" w:color="auto"/>
                  </w:divBdr>
                  <w:divsChild>
                    <w:div w:id="1646276232">
                      <w:marLeft w:val="0"/>
                      <w:marRight w:val="0"/>
                      <w:marTop w:val="0"/>
                      <w:marBottom w:val="0"/>
                      <w:divBdr>
                        <w:top w:val="none" w:sz="0" w:space="0" w:color="auto"/>
                        <w:left w:val="none" w:sz="0" w:space="0" w:color="auto"/>
                        <w:bottom w:val="none" w:sz="0" w:space="0" w:color="auto"/>
                        <w:right w:val="none" w:sz="0" w:space="0" w:color="auto"/>
                      </w:divBdr>
                      <w:divsChild>
                        <w:div w:id="1882205757">
                          <w:marLeft w:val="0"/>
                          <w:marRight w:val="0"/>
                          <w:marTop w:val="0"/>
                          <w:marBottom w:val="0"/>
                          <w:divBdr>
                            <w:top w:val="none" w:sz="0" w:space="0" w:color="auto"/>
                            <w:left w:val="none" w:sz="0" w:space="0" w:color="auto"/>
                            <w:bottom w:val="none" w:sz="0" w:space="0" w:color="auto"/>
                            <w:right w:val="none" w:sz="0" w:space="0" w:color="auto"/>
                          </w:divBdr>
                          <w:divsChild>
                            <w:div w:id="1260723268">
                              <w:marLeft w:val="0"/>
                              <w:marRight w:val="0"/>
                              <w:marTop w:val="0"/>
                              <w:marBottom w:val="0"/>
                              <w:divBdr>
                                <w:top w:val="none" w:sz="0" w:space="0" w:color="auto"/>
                                <w:left w:val="none" w:sz="0" w:space="0" w:color="auto"/>
                                <w:bottom w:val="none" w:sz="0" w:space="0" w:color="auto"/>
                                <w:right w:val="none" w:sz="0" w:space="0" w:color="auto"/>
                              </w:divBdr>
                              <w:divsChild>
                                <w:div w:id="415052545">
                                  <w:marLeft w:val="0"/>
                                  <w:marRight w:val="0"/>
                                  <w:marTop w:val="0"/>
                                  <w:marBottom w:val="0"/>
                                  <w:divBdr>
                                    <w:top w:val="none" w:sz="0" w:space="0" w:color="auto"/>
                                    <w:left w:val="none" w:sz="0" w:space="0" w:color="auto"/>
                                    <w:bottom w:val="none" w:sz="0" w:space="0" w:color="auto"/>
                                    <w:right w:val="none" w:sz="0" w:space="0" w:color="auto"/>
                                  </w:divBdr>
                                  <w:divsChild>
                                    <w:div w:id="1348828886">
                                      <w:marLeft w:val="0"/>
                                      <w:marRight w:val="0"/>
                                      <w:marTop w:val="0"/>
                                      <w:marBottom w:val="0"/>
                                      <w:divBdr>
                                        <w:top w:val="none" w:sz="0" w:space="0" w:color="auto"/>
                                        <w:left w:val="none" w:sz="0" w:space="0" w:color="auto"/>
                                        <w:bottom w:val="none" w:sz="0" w:space="0" w:color="auto"/>
                                        <w:right w:val="none" w:sz="0" w:space="0" w:color="auto"/>
                                      </w:divBdr>
                                      <w:divsChild>
                                        <w:div w:id="470102011">
                                          <w:marLeft w:val="0"/>
                                          <w:marRight w:val="0"/>
                                          <w:marTop w:val="0"/>
                                          <w:marBottom w:val="0"/>
                                          <w:divBdr>
                                            <w:top w:val="none" w:sz="0" w:space="0" w:color="auto"/>
                                            <w:left w:val="none" w:sz="0" w:space="0" w:color="auto"/>
                                            <w:bottom w:val="none" w:sz="0" w:space="0" w:color="auto"/>
                                            <w:right w:val="none" w:sz="0" w:space="0" w:color="auto"/>
                                          </w:divBdr>
                                          <w:divsChild>
                                            <w:div w:id="1956474445">
                                              <w:marLeft w:val="0"/>
                                              <w:marRight w:val="0"/>
                                              <w:marTop w:val="0"/>
                                              <w:marBottom w:val="0"/>
                                              <w:divBdr>
                                                <w:top w:val="none" w:sz="0" w:space="0" w:color="auto"/>
                                                <w:left w:val="none" w:sz="0" w:space="0" w:color="auto"/>
                                                <w:bottom w:val="none" w:sz="0" w:space="0" w:color="auto"/>
                                                <w:right w:val="none" w:sz="0" w:space="0" w:color="auto"/>
                                              </w:divBdr>
                                              <w:divsChild>
                                                <w:div w:id="14785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477</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Langer</dc:creator>
  <cp:lastModifiedBy>Bruger</cp:lastModifiedBy>
  <cp:revision>2</cp:revision>
  <dcterms:created xsi:type="dcterms:W3CDTF">2017-10-19T13:44:00Z</dcterms:created>
  <dcterms:modified xsi:type="dcterms:W3CDTF">2017-10-19T13:44:00Z</dcterms:modified>
</cp:coreProperties>
</file>